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DD" w:rsidRPr="0016574A" w:rsidRDefault="00175EDD" w:rsidP="001657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" w:eastAsia="Times New Roman" w:hAnsi="Century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175EDD">
        <w:rPr>
          <w:rFonts w:ascii="Century" w:eastAsia="Times New Roman" w:hAnsi="Century" w:cs="Times New Roman"/>
          <w:b/>
          <w:bCs/>
          <w:color w:val="333333"/>
          <w:kern w:val="36"/>
          <w:sz w:val="48"/>
          <w:szCs w:val="48"/>
          <w:lang w:eastAsia="ru-RU"/>
        </w:rPr>
        <w:t xml:space="preserve">Сорт вишни обыкновенной: </w:t>
      </w:r>
      <w:proofErr w:type="spellStart"/>
      <w:r w:rsidRPr="00175EDD">
        <w:rPr>
          <w:rFonts w:ascii="Century" w:eastAsia="Times New Roman" w:hAnsi="Century" w:cs="Times New Roman"/>
          <w:b/>
          <w:bCs/>
          <w:color w:val="333333"/>
          <w:kern w:val="36"/>
          <w:sz w:val="48"/>
          <w:szCs w:val="48"/>
          <w:lang w:eastAsia="ru-RU"/>
        </w:rPr>
        <w:t>Тургеневка</w:t>
      </w:r>
      <w:bookmarkStart w:id="0" w:name="_GoBack"/>
      <w:bookmarkEnd w:id="0"/>
      <w:proofErr w:type="spellEnd"/>
    </w:p>
    <w:p w:rsidR="00175EDD" w:rsidRPr="00175EDD" w:rsidRDefault="00175EDD" w:rsidP="00175EDD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</w:pPr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Сорт получен путем отбора из сеянцев от свободного опыления сорта Жуковская. </w:t>
      </w:r>
      <w:r w:rsidRPr="00175EDD">
        <w:rPr>
          <w:rFonts w:ascii="Century" w:eastAsia="Times New Roman" w:hAnsi="Century" w:cs="Times New Roman"/>
          <w:b/>
          <w:bCs/>
          <w:color w:val="333333"/>
          <w:sz w:val="28"/>
          <w:szCs w:val="28"/>
          <w:lang w:eastAsia="ru-RU"/>
        </w:rPr>
        <w:t>Дерево</w:t>
      </w:r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 высотой около 3 м, древовидного типа, с </w:t>
      </w:r>
      <w:proofErr w:type="spellStart"/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обратнопирамидальной</w:t>
      </w:r>
      <w:proofErr w:type="spellEnd"/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 приподнятой кроной средней </w:t>
      </w:r>
      <w:proofErr w:type="spellStart"/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густоты</w:t>
      </w:r>
      <w:r w:rsidRPr="00175EDD">
        <w:rPr>
          <w:rFonts w:ascii="Century" w:eastAsia="Times New Roman" w:hAnsi="Century" w:cs="Times New Roman"/>
          <w:b/>
          <w:bCs/>
          <w:color w:val="333333"/>
          <w:sz w:val="28"/>
          <w:szCs w:val="28"/>
          <w:lang w:eastAsia="ru-RU"/>
        </w:rPr>
        <w:t>Плоды</w:t>
      </w:r>
      <w:proofErr w:type="spellEnd"/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 массой 5,0 г, широкосердцевидные, высота 20,9 мм, ширина 19,8 мм, толщина 17,9 мм. Воронка плода средняя, верхушка округлая. Плоды темно-красные. Мякоть темно-красная, сочная, плотная, сок темно-красный. Косточка отделяется от мякоти хорошо.</w:t>
      </w:r>
    </w:p>
    <w:p w:rsidR="00175EDD" w:rsidRPr="00175EDD" w:rsidRDefault="00175EDD" w:rsidP="00175EDD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</w:pPr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Дегустационная оценка плодов в свежем виде 3,7 балла. Вкус сладко-кислый. Отрыв плода от плодоножки средний. Плоды содержат сухих растворимых веществ 16,2%, сахаров 11,17%, кислот 1,51%.</w:t>
      </w:r>
    </w:p>
    <w:p w:rsidR="00175EDD" w:rsidRPr="00175EDD" w:rsidRDefault="00175EDD" w:rsidP="00175EDD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</w:pPr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Цветение в средние сроки (12-15 мая). Созревание плодов среднее (5-15 июля). В плодоношение вступает на 5 год. Частично самоплодный. Урожайность средняя 613 ц/га, </w:t>
      </w:r>
      <w:proofErr w:type="spellStart"/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максмальная</w:t>
      </w:r>
      <w:proofErr w:type="spellEnd"/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 200 ц/га. Зимостойкость дерева высокая, цветковых почек средняя. Средняя устойчивость к </w:t>
      </w:r>
      <w:proofErr w:type="spellStart"/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коккомикозу</w:t>
      </w:r>
      <w:proofErr w:type="spellEnd"/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монилиозу</w:t>
      </w:r>
      <w:proofErr w:type="spellEnd"/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.</w:t>
      </w:r>
    </w:p>
    <w:p w:rsidR="00175EDD" w:rsidRPr="00175EDD" w:rsidRDefault="00175EDD" w:rsidP="00175EDD">
      <w:pPr>
        <w:shd w:val="clear" w:color="auto" w:fill="FFFFFF"/>
        <w:spacing w:after="0" w:line="240" w:lineRule="auto"/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</w:pPr>
      <w:r w:rsidRPr="00175EDD">
        <w:rPr>
          <w:rFonts w:ascii="Century" w:eastAsia="Times New Roman" w:hAnsi="Century" w:cs="Times New Roman"/>
          <w:b/>
          <w:bCs/>
          <w:color w:val="333333"/>
          <w:sz w:val="28"/>
          <w:szCs w:val="28"/>
          <w:lang w:eastAsia="ru-RU"/>
        </w:rPr>
        <w:t>Достоинства</w:t>
      </w:r>
      <w:r w:rsidRPr="00175EDD">
        <w:rPr>
          <w:rFonts w:ascii="Century" w:eastAsia="Times New Roman" w:hAnsi="Century" w:cs="Times New Roman"/>
          <w:color w:val="333333"/>
          <w:sz w:val="28"/>
          <w:szCs w:val="28"/>
          <w:lang w:eastAsia="ru-RU"/>
        </w:rPr>
        <w:t>: зимостойкость, урожайность, хорошее качество плодов.</w:t>
      </w:r>
    </w:p>
    <w:p w:rsidR="00570368" w:rsidRPr="00175EDD" w:rsidRDefault="00570368">
      <w:pPr>
        <w:rPr>
          <w:sz w:val="28"/>
          <w:szCs w:val="28"/>
        </w:rPr>
      </w:pPr>
    </w:p>
    <w:sectPr w:rsidR="00570368" w:rsidRPr="00175EDD" w:rsidSect="005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EDD"/>
    <w:rsid w:val="0016574A"/>
    <w:rsid w:val="00175EDD"/>
    <w:rsid w:val="005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68"/>
  </w:style>
  <w:style w:type="paragraph" w:styleId="1">
    <w:name w:val="heading 1"/>
    <w:basedOn w:val="a"/>
    <w:link w:val="10"/>
    <w:uiPriority w:val="9"/>
    <w:qFormat/>
    <w:rsid w:val="00175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75EDD"/>
  </w:style>
  <w:style w:type="paragraph" w:styleId="a3">
    <w:name w:val="Normal (Web)"/>
    <w:basedOn w:val="a"/>
    <w:uiPriority w:val="99"/>
    <w:semiHidden/>
    <w:unhideWhenUsed/>
    <w:rsid w:val="0017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агроном</dc:creator>
  <cp:lastModifiedBy>1</cp:lastModifiedBy>
  <cp:revision>2</cp:revision>
  <dcterms:created xsi:type="dcterms:W3CDTF">2012-04-10T07:40:00Z</dcterms:created>
  <dcterms:modified xsi:type="dcterms:W3CDTF">2017-12-27T15:23:00Z</dcterms:modified>
</cp:coreProperties>
</file>